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2D677" w14:textId="09F3874E" w:rsidR="00AA4E27" w:rsidRPr="00AA4E27" w:rsidRDefault="00A6103F" w:rsidP="00AA4E2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AA4E27" w:rsidRPr="00AA4E27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9A5F00">
        <w:rPr>
          <w:rFonts w:ascii="Corbel" w:hAnsi="Corbel"/>
          <w:bCs/>
          <w:i/>
          <w:lang w:eastAsia="ar-SA"/>
        </w:rPr>
        <w:t>61</w:t>
      </w:r>
      <w:r w:rsidR="00AA4E27" w:rsidRPr="00AA4E27">
        <w:rPr>
          <w:rFonts w:ascii="Corbel" w:hAnsi="Corbel"/>
          <w:bCs/>
          <w:i/>
          <w:lang w:eastAsia="ar-SA"/>
        </w:rPr>
        <w:t>/202</w:t>
      </w:r>
      <w:r w:rsidR="009A5F00">
        <w:rPr>
          <w:rFonts w:ascii="Corbel" w:hAnsi="Corbel"/>
          <w:bCs/>
          <w:i/>
          <w:lang w:eastAsia="ar-SA"/>
        </w:rPr>
        <w:t>5</w:t>
      </w:r>
    </w:p>
    <w:p w14:paraId="037A48BC" w14:textId="77777777" w:rsidR="00AA4E27" w:rsidRPr="00AA4E27" w:rsidRDefault="00AA4E27" w:rsidP="00AA4E2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4E2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544FBF0" w14:textId="67951589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4E27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9A5F00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AA4E27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9A5F00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4281DD09" w14:textId="77777777" w:rsidR="00AA4E27" w:rsidRPr="00AA4E27" w:rsidRDefault="00AA4E27" w:rsidP="000C316B">
      <w:pPr>
        <w:suppressAutoHyphens/>
        <w:spacing w:after="0" w:line="240" w:lineRule="exact"/>
        <w:ind w:left="4944" w:firstLine="431"/>
        <w:jc w:val="both"/>
        <w:rPr>
          <w:rFonts w:ascii="Corbel" w:hAnsi="Corbel"/>
          <w:sz w:val="20"/>
          <w:szCs w:val="20"/>
          <w:lang w:eastAsia="ar-SA"/>
        </w:rPr>
      </w:pPr>
      <w:r w:rsidRPr="00AA4E27">
        <w:rPr>
          <w:rFonts w:ascii="Corbel" w:hAnsi="Corbel"/>
          <w:i/>
          <w:sz w:val="20"/>
          <w:szCs w:val="20"/>
          <w:lang w:eastAsia="ar-SA"/>
        </w:rPr>
        <w:t>(skrajne daty</w:t>
      </w:r>
      <w:r w:rsidRPr="00AA4E27">
        <w:rPr>
          <w:rFonts w:ascii="Corbel" w:hAnsi="Corbel"/>
          <w:sz w:val="20"/>
          <w:szCs w:val="20"/>
          <w:lang w:eastAsia="ar-SA"/>
        </w:rPr>
        <w:t>)</w:t>
      </w:r>
    </w:p>
    <w:p w14:paraId="2183E3E5" w14:textId="5C2486CE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A4E27">
        <w:rPr>
          <w:rFonts w:ascii="Corbel" w:hAnsi="Corbel"/>
          <w:sz w:val="20"/>
          <w:szCs w:val="20"/>
          <w:lang w:eastAsia="ar-SA"/>
        </w:rPr>
        <w:t>Rok akademicki 202</w:t>
      </w:r>
      <w:r w:rsidR="009A5F00">
        <w:rPr>
          <w:rFonts w:ascii="Corbel" w:hAnsi="Corbel"/>
          <w:sz w:val="20"/>
          <w:szCs w:val="20"/>
          <w:lang w:eastAsia="ar-SA"/>
        </w:rPr>
        <w:t>8</w:t>
      </w:r>
      <w:r w:rsidRPr="00AA4E27">
        <w:rPr>
          <w:rFonts w:ascii="Corbel" w:hAnsi="Corbel"/>
          <w:sz w:val="20"/>
          <w:szCs w:val="20"/>
          <w:lang w:eastAsia="ar-SA"/>
        </w:rPr>
        <w:t>/202</w:t>
      </w:r>
      <w:r w:rsidR="009A5F00">
        <w:rPr>
          <w:rFonts w:ascii="Corbel" w:hAnsi="Corbel"/>
          <w:sz w:val="20"/>
          <w:szCs w:val="20"/>
          <w:lang w:eastAsia="ar-SA"/>
        </w:rPr>
        <w:t>9</w:t>
      </w:r>
    </w:p>
    <w:p w14:paraId="5BCA7D3D" w14:textId="77777777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329ADBBB" w14:textId="77777777" w:rsidR="00A6103F" w:rsidRPr="009A5F00" w:rsidRDefault="00A6103F" w:rsidP="00A6103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A5F0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3F" w:rsidRPr="009A5F00" w14:paraId="0EF4CBD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53CC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228" w14:textId="7E5660F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Cs/>
                <w:kern w:val="2"/>
                <w:sz w:val="24"/>
                <w:szCs w:val="24"/>
                <w:lang w:bidi="hi-IN"/>
                <w14:ligatures w14:val="standardContextual"/>
              </w:rPr>
              <w:t>Międzynarodowe prawo lotnicze</w:t>
            </w:r>
          </w:p>
        </w:tc>
      </w:tr>
      <w:tr w:rsidR="00A6103F" w:rsidRPr="009A5F00" w14:paraId="143CDE4A" w14:textId="77777777" w:rsidTr="009A5F00">
        <w:trPr>
          <w:trHeight w:val="3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0C49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3F29" w14:textId="77777777" w:rsidR="00A6103F" w:rsidRPr="009A5F00" w:rsidRDefault="00A6103F" w:rsidP="009A5F00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6103F" w:rsidRPr="009A5F00" w14:paraId="11F61B06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0EA" w14:textId="77777777" w:rsidR="00A6103F" w:rsidRPr="009A5F00" w:rsidRDefault="00A610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8E83" w14:textId="48D0B4EC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6103F" w:rsidRPr="009A5F00" w14:paraId="07B2069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6A28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441D" w14:textId="4E36A6CD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Katedra</w:t>
            </w:r>
            <w:r w:rsidR="00A6103F"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 Prawa Międzynarodowego i Prawa Europejskiego</w:t>
            </w:r>
          </w:p>
        </w:tc>
      </w:tr>
      <w:tr w:rsidR="00A6103F" w:rsidRPr="009A5F00" w14:paraId="63F072A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CAF0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2B3C" w14:textId="7777777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Prawo</w:t>
            </w:r>
          </w:p>
        </w:tc>
      </w:tr>
      <w:tr w:rsidR="00A6103F" w:rsidRPr="009A5F00" w14:paraId="641B4A0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C3BE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DA6" w14:textId="7777777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Studia jednolite magisterskie</w:t>
            </w:r>
          </w:p>
        </w:tc>
      </w:tr>
      <w:tr w:rsidR="00A6103F" w:rsidRPr="009A5F00" w14:paraId="5A1645F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2838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A3DF" w14:textId="7777777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Ogólnoakademicki</w:t>
            </w:r>
          </w:p>
        </w:tc>
      </w:tr>
      <w:tr w:rsidR="00A6103F" w:rsidRPr="009A5F00" w14:paraId="362B2D5E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68DB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CA8" w14:textId="0EF892B8" w:rsidR="00A6103F" w:rsidRPr="009A5F00" w:rsidRDefault="00C670A8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Nies</w:t>
            </w:r>
            <w:r w:rsidR="00A6103F"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tacjonarne</w:t>
            </w:r>
          </w:p>
        </w:tc>
      </w:tr>
      <w:tr w:rsidR="00A6103F" w:rsidRPr="009A5F00" w14:paraId="1082D7C4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3BCD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FA57" w14:textId="42389DE8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Rok IV, semestr </w:t>
            </w:r>
            <w:r w:rsidR="009A5F00"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8</w:t>
            </w:r>
          </w:p>
        </w:tc>
      </w:tr>
      <w:tr w:rsidR="00A6103F" w:rsidRPr="009A5F00" w14:paraId="003FBD97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2CEF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7F2D" w14:textId="42B544A5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Przedmiot </w:t>
            </w:r>
            <w:r w:rsid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fakultatywny</w:t>
            </w:r>
          </w:p>
        </w:tc>
      </w:tr>
      <w:tr w:rsidR="00A6103F" w:rsidRPr="009A5F00" w14:paraId="13C3786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EDF9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3210" w14:textId="7BCD6DF4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p</w:t>
            </w:r>
            <w:r w:rsidR="00A6103F" w:rsidRPr="009A5F00"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olski</w:t>
            </w:r>
          </w:p>
        </w:tc>
      </w:tr>
      <w:tr w:rsidR="00A6103F" w:rsidRPr="009A5F00" w14:paraId="55E77BCE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43DD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4875" w14:textId="155063C9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d</w:t>
            </w:r>
            <w:r w:rsidR="00A6103F"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r hab. Lidia Brodowski, prof. UR  </w:t>
            </w:r>
          </w:p>
        </w:tc>
      </w:tr>
      <w:tr w:rsidR="00A6103F" w:rsidRPr="009A5F00" w14:paraId="0E7AE7FC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7CBB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E52F" w14:textId="34CD28BE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Pracownicy </w:t>
            </w:r>
            <w:r w:rsid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Katedry</w:t>
            </w: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 zgodnie z obciążeniami</w:t>
            </w:r>
          </w:p>
        </w:tc>
      </w:tr>
    </w:tbl>
    <w:p w14:paraId="1C2272F5" w14:textId="77777777" w:rsidR="00A6103F" w:rsidRDefault="00A6103F" w:rsidP="009A5F0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A5F00">
        <w:rPr>
          <w:rFonts w:ascii="Corbel" w:hAnsi="Corbel"/>
          <w:sz w:val="24"/>
          <w:szCs w:val="24"/>
        </w:rPr>
        <w:t xml:space="preserve">* </w:t>
      </w:r>
      <w:r w:rsidRPr="009A5F00">
        <w:rPr>
          <w:rFonts w:ascii="Corbel" w:hAnsi="Corbel"/>
          <w:i/>
          <w:sz w:val="24"/>
          <w:szCs w:val="24"/>
        </w:rPr>
        <w:t>-</w:t>
      </w:r>
      <w:r w:rsidRPr="009A5F00">
        <w:rPr>
          <w:rFonts w:ascii="Corbel" w:hAnsi="Corbel"/>
          <w:b w:val="0"/>
          <w:i/>
          <w:sz w:val="24"/>
          <w:szCs w:val="24"/>
        </w:rPr>
        <w:t>opcjonalni</w:t>
      </w:r>
      <w:r w:rsidRPr="009A5F00">
        <w:rPr>
          <w:rFonts w:ascii="Corbel" w:hAnsi="Corbel"/>
          <w:b w:val="0"/>
          <w:sz w:val="24"/>
          <w:szCs w:val="24"/>
        </w:rPr>
        <w:t>e,</w:t>
      </w:r>
      <w:r w:rsidRPr="009A5F00">
        <w:rPr>
          <w:rFonts w:ascii="Corbel" w:hAnsi="Corbel"/>
          <w:i/>
          <w:sz w:val="24"/>
          <w:szCs w:val="24"/>
        </w:rPr>
        <w:t xml:space="preserve"> </w:t>
      </w:r>
      <w:r w:rsidRPr="009A5F0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00AC425" w14:textId="77777777" w:rsidR="009A5F00" w:rsidRPr="009A5F00" w:rsidRDefault="009A5F00" w:rsidP="009A5F0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D56CDF" w14:textId="3DA0BF11" w:rsidR="00A6103F" w:rsidRPr="009A5F00" w:rsidRDefault="00A6103F" w:rsidP="009A5F00">
      <w:pPr>
        <w:pStyle w:val="Podpunkty"/>
        <w:ind w:left="284"/>
        <w:rPr>
          <w:rFonts w:ascii="Corbel" w:hAnsi="Corbel"/>
          <w:sz w:val="24"/>
          <w:szCs w:val="24"/>
        </w:rPr>
      </w:pPr>
      <w:r w:rsidRPr="009A5F00">
        <w:rPr>
          <w:rFonts w:ascii="Corbel" w:hAnsi="Corbel"/>
          <w:sz w:val="24"/>
          <w:szCs w:val="24"/>
        </w:rPr>
        <w:t>1.1.</w:t>
      </w:r>
      <w:r w:rsidR="009A5F00">
        <w:rPr>
          <w:rFonts w:ascii="Corbel" w:hAnsi="Corbel"/>
          <w:sz w:val="24"/>
          <w:szCs w:val="24"/>
        </w:rPr>
        <w:t xml:space="preserve"> </w:t>
      </w:r>
      <w:r w:rsidRPr="009A5F0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BBEA39E" w14:textId="77777777" w:rsidR="00A6103F" w:rsidRPr="009A5F00" w:rsidRDefault="00A6103F" w:rsidP="009A5F0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2"/>
        <w:gridCol w:w="724"/>
        <w:gridCol w:w="847"/>
        <w:gridCol w:w="756"/>
        <w:gridCol w:w="794"/>
        <w:gridCol w:w="682"/>
        <w:gridCol w:w="908"/>
        <w:gridCol w:w="1115"/>
        <w:gridCol w:w="1317"/>
      </w:tblGrid>
      <w:tr w:rsidR="00A6103F" w:rsidRPr="009A5F00" w14:paraId="0DA5377A" w14:textId="77777777" w:rsidTr="009A5F0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C0DD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Semestr</w:t>
            </w:r>
          </w:p>
          <w:p w14:paraId="27CE974F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6DF1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Wykł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91E4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Ćw.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9B6A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Konw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0535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719B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Sem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3FB9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4BCA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Prakt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44F9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Inne (jakie?)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CDF7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/>
                <w:kern w:val="2"/>
                <w:szCs w:val="24"/>
                <w14:ligatures w14:val="standardContextual"/>
              </w:rPr>
              <w:t>Liczba pkt. ECTS</w:t>
            </w:r>
          </w:p>
        </w:tc>
      </w:tr>
      <w:tr w:rsidR="00A6103F" w:rsidRPr="009A5F00" w14:paraId="2487FC4F" w14:textId="77777777" w:rsidTr="009A5F0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662" w14:textId="6AB5FF51" w:rsidR="00A6103F" w:rsidRPr="009A5F00" w:rsidRDefault="009A5F00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6E2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84E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97C2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DBFE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9C68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0271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FE3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A499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7952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4</w:t>
            </w:r>
          </w:p>
        </w:tc>
      </w:tr>
    </w:tbl>
    <w:p w14:paraId="6EAF7479" w14:textId="77777777" w:rsidR="00A6103F" w:rsidRPr="009A5F00" w:rsidRDefault="00A6103F" w:rsidP="009A5F0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83BCAE" w14:textId="468D17F5" w:rsidR="00A6103F" w:rsidRDefault="00A6103F" w:rsidP="009A5F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A5F00">
        <w:rPr>
          <w:rFonts w:ascii="Corbel" w:hAnsi="Corbel"/>
          <w:smallCaps w:val="0"/>
          <w:szCs w:val="24"/>
        </w:rPr>
        <w:t>1.2.</w:t>
      </w:r>
      <w:r w:rsidRPr="009A5F00">
        <w:rPr>
          <w:rFonts w:ascii="Corbel" w:hAnsi="Corbel"/>
          <w:smallCaps w:val="0"/>
          <w:szCs w:val="24"/>
        </w:rPr>
        <w:tab/>
        <w:t>Sposób realizacji zajęć</w:t>
      </w:r>
    </w:p>
    <w:p w14:paraId="0FBDCA3B" w14:textId="77777777" w:rsidR="009A5F00" w:rsidRPr="009A5F00" w:rsidRDefault="009A5F00" w:rsidP="009A5F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5EA2366" w14:textId="77777777" w:rsidR="00A6103F" w:rsidRPr="009A5F00" w:rsidRDefault="00A6103F" w:rsidP="009A5F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5F00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09BBFD1C" w14:textId="541A7E86" w:rsidR="006D519C" w:rsidRPr="009A5F00" w:rsidRDefault="00561D1C" w:rsidP="009A5F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5F00">
        <w:rPr>
          <w:rFonts w:ascii="Corbel" w:eastAsia="MS Gothic" w:hAnsi="Corbel"/>
          <w:b w:val="0"/>
          <w:szCs w:val="24"/>
        </w:rPr>
        <w:t xml:space="preserve"> </w:t>
      </w:r>
      <w:r w:rsidR="006D519C" w:rsidRPr="009A5F00">
        <w:rPr>
          <w:rFonts w:ascii="Corbel" w:hAnsi="Corbel"/>
          <w:b w:val="0"/>
          <w:smallCaps w:val="0"/>
          <w:szCs w:val="24"/>
        </w:rPr>
        <w:t xml:space="preserve"> </w:t>
      </w:r>
      <w:r w:rsidR="009A5F00">
        <w:rPr>
          <w:rFonts w:ascii="Corbel" w:hAnsi="Corbel"/>
          <w:b w:val="0"/>
          <w:smallCaps w:val="0"/>
          <w:szCs w:val="24"/>
        </w:rPr>
        <w:t xml:space="preserve">  </w:t>
      </w:r>
      <w:r w:rsidR="006D519C" w:rsidRPr="009A5F00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B0F66AE" w14:textId="77777777" w:rsidR="00A6103F" w:rsidRPr="009A5F00" w:rsidRDefault="00A6103F" w:rsidP="009A5F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E2F641" w14:textId="77777777" w:rsidR="00A6103F" w:rsidRPr="009A5F00" w:rsidRDefault="00A6103F" w:rsidP="009A5F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A5F00">
        <w:rPr>
          <w:rFonts w:ascii="Corbel" w:hAnsi="Corbel"/>
          <w:smallCaps w:val="0"/>
          <w:szCs w:val="24"/>
        </w:rPr>
        <w:t xml:space="preserve">1.3 </w:t>
      </w:r>
      <w:r w:rsidRPr="009A5F00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9A5F0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24EEFB" w14:textId="77777777" w:rsidR="009A5F00" w:rsidRDefault="009A5F00" w:rsidP="009A5F00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</w:p>
    <w:p w14:paraId="34EF4260" w14:textId="77777777" w:rsidR="00A6103F" w:rsidRPr="009A5F00" w:rsidRDefault="00A6103F" w:rsidP="009A5F00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9A5F00">
        <w:rPr>
          <w:rFonts w:ascii="Corbel" w:eastAsia="Cambria" w:hAnsi="Corbel"/>
          <w:sz w:val="24"/>
          <w:szCs w:val="24"/>
        </w:rPr>
        <w:t>- konwersatorium – zaliczenie z oceną</w:t>
      </w:r>
    </w:p>
    <w:p w14:paraId="74AA6367" w14:textId="4AF0F81D" w:rsidR="000C316B" w:rsidRPr="009A5F00" w:rsidRDefault="000C316B" w:rsidP="009A5F0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1D2B4EFC" w14:textId="196B3DB7" w:rsidR="00A6103F" w:rsidRDefault="00A6103F" w:rsidP="009A5F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2.</w:t>
      </w:r>
      <w:r w:rsidR="009A5F00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Wymagania wstępne </w:t>
      </w:r>
    </w:p>
    <w:p w14:paraId="01A2045F" w14:textId="77777777" w:rsidR="00F96B65" w:rsidRDefault="00F96B65" w:rsidP="009A5F0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A6103F" w14:paraId="5B226718" w14:textId="77777777" w:rsidTr="009A5F00">
        <w:trPr>
          <w:trHeight w:val="24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7BC" w14:textId="1A2E44FF" w:rsidR="00A6103F" w:rsidRPr="00F96B65" w:rsidRDefault="00A6103F" w:rsidP="009A5F00">
            <w:pPr>
              <w:pStyle w:val="Podpunkty"/>
              <w:spacing w:line="254" w:lineRule="auto"/>
              <w:ind w:left="0"/>
              <w:rPr>
                <w:rFonts w:ascii="Corbel" w:hAnsi="Corbel"/>
                <w:b w:val="0"/>
                <w:bCs/>
                <w:kern w:val="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:lang w:eastAsia="en-US" w:bidi="hi-IN"/>
                <w14:ligatures w14:val="standardContextual"/>
              </w:rPr>
              <w:t>Znajomość podstaw z zakresu prawa międzynarodowego publicznego</w:t>
            </w:r>
          </w:p>
        </w:tc>
      </w:tr>
    </w:tbl>
    <w:p w14:paraId="51D9EEB7" w14:textId="77777777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</w:p>
    <w:p w14:paraId="5D93EE63" w14:textId="77777777" w:rsidR="009A5F00" w:rsidRDefault="009A5F00">
      <w:pPr>
        <w:spacing w:after="0" w:line="36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30A7CB02" w14:textId="3813759E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023CE1D" w14:textId="77777777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</w:p>
    <w:p w14:paraId="68A705D3" w14:textId="77777777" w:rsidR="00A6103F" w:rsidRDefault="00A6103F" w:rsidP="00A6103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A9760F1" w14:textId="77777777" w:rsidR="00A6103F" w:rsidRDefault="00A6103F" w:rsidP="00A6103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A6103F" w14:paraId="1FB42A87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6EEFF7" w14:textId="5E3BC36F" w:rsidR="00A6103F" w:rsidRPr="009A5F00" w:rsidRDefault="00A6103F" w:rsidP="009A5F00">
            <w:pPr>
              <w:pStyle w:val="Podpunkty"/>
              <w:spacing w:before="40" w:after="40" w:line="252" w:lineRule="auto"/>
              <w:ind w:left="0"/>
              <w:jc w:val="center"/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  <w:t>C1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8BE94" w14:textId="35C55856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zapoznanie z podstawowymi pojęciami i problematyką </w:t>
            </w:r>
            <w:r w:rsidR="00DD3E26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międzynarodowego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prawa </w:t>
            </w:r>
            <w:r w:rsidR="00DD3E26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lotniczego </w:t>
            </w:r>
          </w:p>
        </w:tc>
      </w:tr>
      <w:tr w:rsidR="00A6103F" w14:paraId="132485E6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D0530F" w14:textId="554F4CA2" w:rsidR="00A6103F" w:rsidRPr="009A5F00" w:rsidRDefault="00A6103F" w:rsidP="009A5F00">
            <w:pPr>
              <w:pStyle w:val="Cele"/>
              <w:spacing w:before="40" w:after="40" w:line="252" w:lineRule="auto"/>
              <w:ind w:left="0" w:firstLine="0"/>
              <w:jc w:val="center"/>
              <w:rPr>
                <w:rFonts w:ascii="Corbel" w:hAnsi="Corbel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 w:bidi="hi-IN"/>
                <w14:ligatures w14:val="standardContextual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F545F" w14:textId="13D7B190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przedstawienie i wyjaśnienie roli </w:t>
            </w:r>
            <w:r w:rsidR="00DD3E26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między</w:t>
            </w:r>
            <w:r w:rsidR="00D201E2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narodowego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prawa </w:t>
            </w:r>
            <w:r w:rsidR="00D201E2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lotniczego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we współczesnym świecie</w:t>
            </w:r>
          </w:p>
        </w:tc>
      </w:tr>
      <w:tr w:rsidR="00A6103F" w14:paraId="520ADC70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183AB" w14:textId="77777777" w:rsidR="00A6103F" w:rsidRPr="009A5F00" w:rsidRDefault="00A6103F" w:rsidP="009A5F00">
            <w:pPr>
              <w:pStyle w:val="Podpunkty"/>
              <w:spacing w:before="40" w:after="40" w:line="252" w:lineRule="auto"/>
              <w:ind w:left="0"/>
              <w:jc w:val="center"/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70801" w14:textId="2404CED0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przedstawienie roli państw i organizacji międzynarodowych oraz umów międzynarodowych i innych dokumentów międzynarodowych w międzynarodowym prawie</w:t>
            </w:r>
            <w:r w:rsid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 </w:t>
            </w:r>
            <w:r w:rsidR="00D201E2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lotniczym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oraz zasad odpowiedzialności za ich niedotrzymanie</w:t>
            </w:r>
          </w:p>
        </w:tc>
      </w:tr>
      <w:tr w:rsidR="00A6103F" w14:paraId="42DB34C8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B798DF" w14:textId="77777777" w:rsidR="00A6103F" w:rsidRPr="009A5F00" w:rsidRDefault="00A6103F" w:rsidP="009A5F00">
            <w:pPr>
              <w:pStyle w:val="Podpunkty"/>
              <w:spacing w:before="40" w:after="40" w:line="252" w:lineRule="auto"/>
              <w:ind w:left="0"/>
              <w:jc w:val="center"/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050DE" w14:textId="0E82965E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zrozumienie mechanizmów rządzących procesem prawotwórczym, prognozowanie jego dalszego przebiegu oraz ocenianie praktyki państw w obszarze międzynarodowego prawa </w:t>
            </w:r>
            <w:r w:rsidR="00EB516B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/>
                <w14:ligatures w14:val="standardContextual"/>
              </w:rPr>
              <w:t>lotniczego</w:t>
            </w:r>
          </w:p>
        </w:tc>
      </w:tr>
    </w:tbl>
    <w:p w14:paraId="6E84B84B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A2128F" w14:textId="77777777" w:rsidR="006C1F54" w:rsidRDefault="00A6103F" w:rsidP="006C1F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6BAA4FE" w14:textId="77777777" w:rsidR="006C1F54" w:rsidRDefault="006C1F54" w:rsidP="006C1F5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305"/>
        <w:gridCol w:w="6249"/>
        <w:gridCol w:w="1862"/>
      </w:tblGrid>
      <w:tr w:rsidR="006C1F54" w:rsidRPr="00840B0D" w14:paraId="6BBF23B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65678D" w14:textId="29B6650C" w:rsidR="006C1F54" w:rsidRPr="009A5F00" w:rsidRDefault="006C1F54" w:rsidP="009A5F00">
            <w:pPr>
              <w:suppressAutoHyphens/>
              <w:spacing w:after="0" w:line="254" w:lineRule="auto"/>
              <w:jc w:val="center"/>
              <w:rPr>
                <w:rFonts w:ascii="Corbel" w:hAnsi="Corbel"/>
                <w:b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/>
                <w:sz w:val="24"/>
                <w:szCs w:val="24"/>
                <w:lang w:eastAsia="zh-CN" w:bidi="hi-IN"/>
              </w:rPr>
              <w:t>EK</w:t>
            </w: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 ( efekt uczenia się)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423B6D" w14:textId="77777777" w:rsidR="006C1F54" w:rsidRPr="009A5F00" w:rsidRDefault="006C1F54" w:rsidP="009A5F00">
            <w:pPr>
              <w:pStyle w:val="Bezodstpw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EAF11" w14:textId="77777777" w:rsidR="006C1F54" w:rsidRPr="009A5F00" w:rsidRDefault="006C1F54" w:rsidP="009A5F00">
            <w:pPr>
              <w:suppressAutoHyphens/>
              <w:spacing w:after="0" w:line="254" w:lineRule="auto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Odniesienie do efektów  kierunkowych </w:t>
            </w:r>
            <w:r w:rsidRPr="009A5F00">
              <w:rPr>
                <w:rFonts w:ascii="Corbel" w:hAnsi="Corbel"/>
                <w:b/>
                <w:sz w:val="24"/>
                <w:szCs w:val="24"/>
                <w:lang w:eastAsia="zh-CN" w:bidi="hi-IN"/>
              </w:rPr>
              <w:t>(KEK)</w:t>
            </w:r>
          </w:p>
        </w:tc>
      </w:tr>
      <w:tr w:rsidR="006C1F54" w:rsidRPr="00840B0D" w14:paraId="5E5D8DF3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A567D" w14:textId="12D02C09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EK_01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4AAA3" w14:textId="07CFBE7D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>rozumie relacje między międzynarodowym prawem lotniczym a prawem krajowym, rozumie rolę regulacji unijnych; ma pogłębioną wiedzę na temat źródeł i stosowania międzynarodowego prawa lotniczego oraz procesów i przyczyn zmian zachodzących w tym prawie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1604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K_W01,</w:t>
            </w:r>
          </w:p>
          <w:p w14:paraId="23A07963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K_W03</w:t>
            </w:r>
          </w:p>
        </w:tc>
      </w:tr>
      <w:tr w:rsidR="006C1F54" w:rsidRPr="00840B0D" w14:paraId="1C2C9141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B8BF4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EK_02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4DFF7" w14:textId="77777777" w:rsidR="006C1F54" w:rsidRPr="009A5F00" w:rsidRDefault="006C1F54" w:rsidP="00BC64AE">
            <w:pPr>
              <w:pStyle w:val="Bezodstpw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>Identyfikuje obszary związane z rozwojem przedsiębiorczości w sektorze lotniczym, dostrzega możliwości indywidualnego rozwoju, jest przygotowany do pracy w grupie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D5C7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K_W13,</w:t>
            </w:r>
          </w:p>
          <w:p w14:paraId="43362555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K_K02,</w:t>
            </w:r>
          </w:p>
          <w:p w14:paraId="0F43194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K_K08</w:t>
            </w:r>
          </w:p>
        </w:tc>
      </w:tr>
      <w:tr w:rsidR="006C1F54" w:rsidRPr="00840B0D" w14:paraId="4277841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D3EC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EK_03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D71A5" w14:textId="0CC2B483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 xml:space="preserve">prawidłowo interpretuje i wyjaśnia relacje między międzynarodowym  prawem lotniczym i prawem krajowym, potrafi rozwiązywać konkretne problemy prawne w oparciu </w:t>
            </w:r>
            <w:r w:rsidR="009A5F00">
              <w:rPr>
                <w:rFonts w:ascii="Corbel" w:hAnsi="Corbel"/>
                <w:bCs/>
                <w:sz w:val="24"/>
                <w:szCs w:val="24"/>
              </w:rPr>
              <w:br/>
            </w:r>
            <w:r w:rsidRPr="009A5F00">
              <w:rPr>
                <w:rFonts w:ascii="Corbel" w:hAnsi="Corbel"/>
                <w:bCs/>
                <w:sz w:val="24"/>
                <w:szCs w:val="24"/>
              </w:rPr>
              <w:t xml:space="preserve">o trafnie dobrane rozwiązania prawne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D806A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K_U02, </w:t>
            </w:r>
          </w:p>
          <w:p w14:paraId="1FC0CCA4" w14:textId="6B290011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K_U05</w:t>
            </w:r>
          </w:p>
        </w:tc>
      </w:tr>
      <w:tr w:rsidR="006C1F54" w:rsidRPr="00840B0D" w14:paraId="107F909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388B9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EK_04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112A6" w14:textId="77777777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 xml:space="preserve">ocenia stan faktyczny w świetle odpowiednich regulacji prawa międzynarodowego, dokonuje właściwej ich interpretacji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5447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K_U08 </w:t>
            </w:r>
          </w:p>
        </w:tc>
      </w:tr>
      <w:tr w:rsidR="006C1F54" w:rsidRPr="00840B0D" w14:paraId="6B20C07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B067E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EK_05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4B922" w14:textId="77777777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>stawia hipotezy badawcze i dostrzega luki w prawie oraz obszary wymagające zmian traktatowych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F316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K_U11,</w:t>
            </w:r>
          </w:p>
          <w:p w14:paraId="216642E3" w14:textId="1EF48244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K_U15</w:t>
            </w:r>
          </w:p>
        </w:tc>
      </w:tr>
    </w:tbl>
    <w:p w14:paraId="413ECF59" w14:textId="77777777" w:rsidR="00C02FA8" w:rsidRDefault="00C02FA8" w:rsidP="00A6103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B3EAC4" w14:textId="2493CB20" w:rsidR="00A6103F" w:rsidRDefault="00A6103F" w:rsidP="009A5F00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03BEA04" w14:textId="77777777" w:rsidR="009A5F00" w:rsidRDefault="009A5F00" w:rsidP="009A5F00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</w:p>
    <w:p w14:paraId="234232CD" w14:textId="245E5330" w:rsidR="00A6103F" w:rsidRDefault="00A6103F" w:rsidP="009A5F00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8506B5">
        <w:rPr>
          <w:rFonts w:ascii="Corbel" w:hAnsi="Corbel"/>
          <w:sz w:val="24"/>
          <w:szCs w:val="24"/>
        </w:rPr>
        <w:t>– nie dotyczy</w:t>
      </w:r>
    </w:p>
    <w:p w14:paraId="023F6E2C" w14:textId="27917A43" w:rsidR="00C670A8" w:rsidRDefault="00C670A8">
      <w:pPr>
        <w:spacing w:after="0" w:line="36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130C2ACB" w14:textId="77777777" w:rsidR="00A6103F" w:rsidRDefault="00A6103F" w:rsidP="00A6103F">
      <w:pPr>
        <w:spacing w:after="0" w:line="240" w:lineRule="auto"/>
        <w:rPr>
          <w:rFonts w:ascii="Corbel" w:hAnsi="Corbel"/>
          <w:sz w:val="24"/>
          <w:szCs w:val="24"/>
        </w:rPr>
      </w:pPr>
    </w:p>
    <w:p w14:paraId="567244C2" w14:textId="77777777" w:rsidR="00A6103F" w:rsidRDefault="00A6103F" w:rsidP="009A5F00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D48C68F" w14:textId="77777777" w:rsidR="008506B5" w:rsidRDefault="008506B5" w:rsidP="008506B5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tbl>
      <w:tblPr>
        <w:tblW w:w="924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621"/>
        <w:gridCol w:w="1619"/>
      </w:tblGrid>
      <w:tr w:rsidR="008506B5" w:rsidRPr="00840B0D" w14:paraId="29D2F75B" w14:textId="77777777" w:rsidTr="003064BB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F61DE4" w14:textId="77777777" w:rsidR="008506B5" w:rsidRPr="00840B0D" w:rsidRDefault="008506B5" w:rsidP="003064BB">
            <w:pPr>
              <w:suppressAutoHyphens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  <w:r w:rsidRPr="00840B0D">
              <w:rPr>
                <w:rFonts w:ascii="Times New Roman" w:hAnsi="Times New Roman"/>
                <w:lang w:eastAsia="zh-CN" w:bidi="hi-IN"/>
              </w:rPr>
              <w:t>Treści merytoryczne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614E" w14:textId="77777777" w:rsidR="008506B5" w:rsidRPr="00840B0D" w:rsidRDefault="008506B5" w:rsidP="003064BB">
            <w:pPr>
              <w:suppressAutoHyphens/>
              <w:snapToGrid w:val="0"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</w:p>
        </w:tc>
      </w:tr>
      <w:tr w:rsidR="008506B5" w:rsidRPr="008506B5" w14:paraId="528683F7" w14:textId="77777777" w:rsidTr="003064BB">
        <w:trPr>
          <w:trHeight w:val="585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682804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bCs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bCs/>
                <w:sz w:val="24"/>
                <w:szCs w:val="24"/>
                <w:lang w:eastAsia="zh-CN"/>
              </w:rPr>
              <w:t>1. Przestrzeń powietrzna – wprowadzenie</w:t>
            </w:r>
          </w:p>
          <w:p w14:paraId="3FD3DFA5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bCs/>
                <w:sz w:val="24"/>
                <w:szCs w:val="24"/>
                <w:lang w:eastAsia="zh-CN"/>
              </w:rPr>
              <w:t>Z</w:t>
            </w: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naczenie pojęcia i jego granic w doktrynie prawa  </w:t>
            </w:r>
          </w:p>
          <w:p w14:paraId="3E378DA4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     międzynarodowego publicznym </w:t>
            </w:r>
          </w:p>
          <w:p w14:paraId="7441981A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1.2. Problem delimitacji i zakresu zwierzchnictwa państwa</w:t>
            </w:r>
          </w:p>
          <w:p w14:paraId="1375213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2. Wprowadzenie do międzynarodowego prawa lotniczego </w:t>
            </w:r>
          </w:p>
          <w:p w14:paraId="0F8934D9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2.1. Pojęcie m</w:t>
            </w:r>
            <w:r w:rsidRPr="008506B5"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  <w:t>iędzynarodowego prawa lotniczego</w:t>
            </w:r>
          </w:p>
          <w:p w14:paraId="1DBD1CD6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  <w:t xml:space="preserve">    2.2. Ź</w:t>
            </w: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ródła mi</w:t>
            </w:r>
            <w:r w:rsidRPr="008506B5"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  <w:t>ędzynarodowego prawa lotniczego</w:t>
            </w:r>
          </w:p>
          <w:p w14:paraId="7B07F376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3.   Status prawny statków powietrznych</w:t>
            </w:r>
          </w:p>
          <w:p w14:paraId="7B13FF22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4.   Status prawny załóg statków powietrznych </w:t>
            </w:r>
          </w:p>
          <w:p w14:paraId="492FB290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5.   </w:t>
            </w: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Organizacja Międzynarodowego Lotnictwa Cywilnego</w:t>
            </w:r>
          </w:p>
          <w:p w14:paraId="45E217DA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 5.1. Struktura</w:t>
            </w:r>
          </w:p>
          <w:p w14:paraId="0DB9E25C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 5.2. Kompetencje</w:t>
            </w:r>
          </w:p>
          <w:p w14:paraId="2F2DA6E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6.   System chicagowski</w:t>
            </w:r>
          </w:p>
          <w:p w14:paraId="0569EB8E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6.1. Charakterystyka systemy</w:t>
            </w:r>
          </w:p>
          <w:p w14:paraId="4B7E5A10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6.2. Wolności techniczne</w:t>
            </w:r>
          </w:p>
          <w:p w14:paraId="4951E97C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6.3. Wolności handlowe</w:t>
            </w:r>
          </w:p>
          <w:p w14:paraId="6677136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>7.   System warszawsko-montrealski</w:t>
            </w:r>
          </w:p>
          <w:p w14:paraId="01317DEB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7.1. Cel i przedmiot regulacji</w:t>
            </w:r>
          </w:p>
          <w:p w14:paraId="62B845C2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7.2. Odpowiedzialność przewoźnika</w:t>
            </w:r>
          </w:p>
          <w:p w14:paraId="525915D1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>8.  System tokijsko-hasko-montrealski-pekiński</w:t>
            </w:r>
          </w:p>
          <w:p w14:paraId="3EA6DF46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8.1. Jurysdykcja państwa  w odniesieniu do przestępstw i innych  </w:t>
            </w:r>
          </w:p>
          <w:p w14:paraId="22D04CE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       czynów popełnionych na pokładzie statku powietrznego</w:t>
            </w:r>
          </w:p>
          <w:p w14:paraId="2C2431C3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8.2. Zwalczanie bezprawnego zawładnięcia statkiem powietrznym</w:t>
            </w:r>
          </w:p>
          <w:p w14:paraId="0395BD84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8.3. Zwalczanie bezprawnych czynów naruszających </w:t>
            </w:r>
          </w:p>
          <w:p w14:paraId="229422DC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       bezpieczeństwo lotnictwa cywilnego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A045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      3 </w:t>
            </w: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godz.</w:t>
            </w:r>
          </w:p>
          <w:p w14:paraId="2355AD8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28EF4D7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7F7CA3C0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BA2F9C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6DAED9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7DA627F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2 godz.</w:t>
            </w:r>
          </w:p>
          <w:p w14:paraId="40018066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4A78FD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8B47372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DBDBEA5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      1 godz.</w:t>
            </w:r>
          </w:p>
          <w:p w14:paraId="23479EC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16"/>
                <w:szCs w:val="16"/>
                <w:lang w:eastAsia="zh-CN" w:bidi="hi-IN"/>
              </w:rPr>
            </w:pPr>
          </w:p>
          <w:p w14:paraId="0DA3F6D1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      1 godz.</w:t>
            </w:r>
          </w:p>
          <w:p w14:paraId="5C59511B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2 godz.</w:t>
            </w:r>
          </w:p>
          <w:p w14:paraId="698964A1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56E65CF0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5E8844F8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783B7AC7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2 godz.</w:t>
            </w:r>
          </w:p>
          <w:p w14:paraId="1CE21A3C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29151FA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2A6D0C50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347E1215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83C794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16"/>
                <w:szCs w:val="16"/>
                <w:lang w:eastAsia="zh-CN" w:bidi="hi-IN"/>
              </w:rPr>
            </w:pPr>
          </w:p>
          <w:p w14:paraId="630652A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1 godz.</w:t>
            </w:r>
          </w:p>
          <w:p w14:paraId="049E3FD8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4603ED27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FADC70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32"/>
                <w:szCs w:val="32"/>
                <w:lang w:eastAsia="zh-CN" w:bidi="hi-IN"/>
              </w:rPr>
            </w:pPr>
          </w:p>
          <w:p w14:paraId="770527E4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3 godz.</w:t>
            </w:r>
          </w:p>
          <w:p w14:paraId="1BD842C7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</w:tc>
      </w:tr>
      <w:tr w:rsidR="008506B5" w:rsidRPr="008506B5" w14:paraId="4AB02DCD" w14:textId="77777777" w:rsidTr="003064BB">
        <w:trPr>
          <w:trHeight w:val="390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17300" w14:textId="77777777" w:rsidR="008506B5" w:rsidRPr="008506B5" w:rsidRDefault="008506B5" w:rsidP="003064BB">
            <w:pPr>
              <w:widowControl w:val="0"/>
              <w:shd w:val="clear" w:color="auto" w:fill="FFFFFF"/>
              <w:tabs>
                <w:tab w:val="left" w:pos="5280"/>
              </w:tabs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ab/>
              <w:t>suma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5796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15 godz. </w:t>
            </w:r>
          </w:p>
        </w:tc>
      </w:tr>
    </w:tbl>
    <w:p w14:paraId="78C497D9" w14:textId="77777777" w:rsidR="00A6103F" w:rsidRPr="008506B5" w:rsidRDefault="00A6103F" w:rsidP="008506B5">
      <w:pPr>
        <w:pStyle w:val="Akapitzlist"/>
        <w:spacing w:line="240" w:lineRule="auto"/>
        <w:ind w:left="0"/>
        <w:rPr>
          <w:rFonts w:ascii="Corbel" w:hAnsi="Corbel"/>
          <w:sz w:val="24"/>
          <w:szCs w:val="24"/>
        </w:rPr>
      </w:pPr>
    </w:p>
    <w:p w14:paraId="5379DB51" w14:textId="4499D3DC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>3.4 Metody dydaktyczne</w:t>
      </w:r>
      <w:r w:rsidRPr="008506B5">
        <w:rPr>
          <w:rFonts w:ascii="Corbel" w:hAnsi="Corbel"/>
          <w:b w:val="0"/>
          <w:smallCaps w:val="0"/>
          <w:szCs w:val="24"/>
        </w:rPr>
        <w:t xml:space="preserve"> </w:t>
      </w:r>
    </w:p>
    <w:p w14:paraId="04DF8A2C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46200" w14:textId="0AC09E70" w:rsidR="00A6103F" w:rsidRPr="008506B5" w:rsidRDefault="008506B5" w:rsidP="008506B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A6103F" w:rsidRPr="008506B5">
        <w:rPr>
          <w:rFonts w:ascii="Corbel" w:hAnsi="Corbel"/>
          <w:b w:val="0"/>
          <w:smallCaps w:val="0"/>
          <w:szCs w:val="24"/>
        </w:rPr>
        <w:t xml:space="preserve">ykład problemowy, </w:t>
      </w:r>
      <w:r w:rsidR="00A6103F" w:rsidRPr="008506B5">
        <w:rPr>
          <w:rFonts w:ascii="Corbel" w:hAnsi="Corbel"/>
          <w:b w:val="0"/>
          <w:bCs/>
          <w:smallCaps w:val="0"/>
          <w:szCs w:val="24"/>
        </w:rPr>
        <w:t>wykład z prezentacją multimedialną, dyskusja</w:t>
      </w:r>
    </w:p>
    <w:p w14:paraId="7610A797" w14:textId="77777777" w:rsidR="000A52E3" w:rsidRPr="008506B5" w:rsidRDefault="000A52E3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589BAE" w14:textId="77777777" w:rsidR="00C670A8" w:rsidRDefault="00C670A8">
      <w:pPr>
        <w:spacing w:after="0" w:line="36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A5B6E94" w14:textId="26EE2D9D" w:rsidR="00A6103F" w:rsidRPr="008506B5" w:rsidRDefault="00A6103F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60ADF68F" w14:textId="77777777" w:rsidR="00A6103F" w:rsidRPr="008506B5" w:rsidRDefault="00A6103F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8C124" w14:textId="77777777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>4.1 Sposoby weryfikacji efektów uczenia się</w:t>
      </w:r>
    </w:p>
    <w:p w14:paraId="727638D9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161011" w:rsidRPr="008506B5" w14:paraId="40613AB5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330939" w14:textId="1A8AD7C0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Symbol efektu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5A367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color w:val="000000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color w:val="000000"/>
                <w:sz w:val="24"/>
                <w:szCs w:val="24"/>
                <w:lang w:eastAsia="zh-CN" w:bidi="hi-IN"/>
              </w:rPr>
              <w:t>Metody oceny efektów kształcenia</w:t>
            </w:r>
          </w:p>
          <w:p w14:paraId="5B8A7C22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color w:val="000000"/>
                <w:sz w:val="24"/>
                <w:szCs w:val="24"/>
                <w:lang w:eastAsia="zh-CN" w:bidi="hi-IN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91CC2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 xml:space="preserve">Forma zajęć dydaktycznych ( w, </w:t>
            </w:r>
            <w:proofErr w:type="spellStart"/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ćw</w:t>
            </w:r>
            <w:proofErr w:type="spellEnd"/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, …)</w:t>
            </w:r>
          </w:p>
        </w:tc>
      </w:tr>
      <w:tr w:rsidR="00161011" w:rsidRPr="008506B5" w14:paraId="74024658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611E2" w14:textId="08DDA0F7" w:rsidR="00161011" w:rsidRPr="008506B5" w:rsidRDefault="008506B5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EK_01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90D08" w14:textId="24AB11F9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 xml:space="preserve">zaliczenie ustne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59E30" w14:textId="77777777" w:rsidR="00161011" w:rsidRPr="008506B5" w:rsidRDefault="00161011" w:rsidP="00BC64AE">
            <w:pPr>
              <w:pStyle w:val="Bezodstpw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64C87A7A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18393" w14:textId="6DFC733B" w:rsidR="00161011" w:rsidRPr="008506B5" w:rsidRDefault="008506B5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15D91" w14:textId="77777777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F623D" w14:textId="77777777" w:rsidR="00161011" w:rsidRPr="008506B5" w:rsidRDefault="00161011" w:rsidP="00BC64AE">
            <w:pPr>
              <w:pStyle w:val="Bezodstpw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69B7CF2F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F7C9F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CEBF4" w14:textId="6416BA8F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C3C9" w14:textId="77777777" w:rsidR="00161011" w:rsidRPr="008506B5" w:rsidRDefault="00161011" w:rsidP="00BC64AE">
            <w:pPr>
              <w:pStyle w:val="Bezodstpw"/>
              <w:jc w:val="center"/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31DEF2FD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41DC2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67399" w14:textId="2F84452D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>prezentacja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D5913" w14:textId="77777777" w:rsidR="00161011" w:rsidRPr="008506B5" w:rsidRDefault="00161011" w:rsidP="00BC64AE">
            <w:pPr>
              <w:pStyle w:val="Bezodstpw"/>
              <w:jc w:val="center"/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0E3E099B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C9985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A5357" w14:textId="77777777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C0A25" w14:textId="77777777" w:rsidR="00161011" w:rsidRPr="008506B5" w:rsidRDefault="00161011" w:rsidP="00BC64AE">
            <w:pPr>
              <w:pStyle w:val="Bezodstpw"/>
              <w:jc w:val="center"/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  <w:t>k</w:t>
            </w:r>
          </w:p>
        </w:tc>
      </w:tr>
    </w:tbl>
    <w:p w14:paraId="7D0342D1" w14:textId="77777777" w:rsidR="00161011" w:rsidRPr="008506B5" w:rsidRDefault="00161011" w:rsidP="001610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8060FA" w14:textId="77777777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A152ECA" w14:textId="77777777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2"/>
      </w:tblGrid>
      <w:tr w:rsidR="00A6103F" w:rsidRPr="008506B5" w14:paraId="7C9794CC" w14:textId="77777777" w:rsidTr="00A6103F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84D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4B9B2F4C" w14:textId="77777777" w:rsidR="00A6103F" w:rsidRPr="008506B5" w:rsidRDefault="00A6103F">
            <w:pPr>
              <w:pStyle w:val="Podpunkty"/>
              <w:spacing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Konwersatorium – zaliczenie na ocenę </w:t>
            </w:r>
          </w:p>
          <w:p w14:paraId="1B7261D6" w14:textId="77777777" w:rsidR="00A6103F" w:rsidRPr="008506B5" w:rsidRDefault="00A6103F">
            <w:pPr>
              <w:pStyle w:val="Podpunkty"/>
              <w:spacing w:line="254" w:lineRule="auto"/>
              <w:rPr>
                <w:rFonts w:ascii="Corbel" w:hAnsi="Corbel"/>
                <w:b w:val="0"/>
                <w:smallCap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S</w:t>
            </w:r>
            <w:r w:rsidRPr="008506B5">
              <w:rPr>
                <w:rFonts w:ascii="Corbel" w:hAnsi="Corbel"/>
                <w:b w:val="0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tudent zaliczając konwersatorium wybiera temat spośród zaproponowanych przez osobę prowadzącą przedmiot i przygotowuje naukowe opracowanie problemowego zagadnienia ze wskazaniem swojego stanowiska. Ocena uzależniona jest od stopnia wnikliwości przeprowadzonej analizy naukowej, postawionych prawidłowo założeń i wniosków podsumowujących proces badawczy Studenta.</w:t>
            </w:r>
          </w:p>
          <w:p w14:paraId="0E1FFF73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</w:tbl>
    <w:p w14:paraId="5E3454E3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A96F32" w14:textId="77777777" w:rsidR="00A6103F" w:rsidRPr="008506B5" w:rsidRDefault="00A6103F" w:rsidP="00A6103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506B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1B85C4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8"/>
      </w:tblGrid>
      <w:tr w:rsidR="00A6103F" w:rsidRPr="008506B5" w14:paraId="1DFBA5D9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7750" w14:textId="77777777" w:rsidR="00A6103F" w:rsidRPr="008506B5" w:rsidRDefault="00A610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Forma aktywności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FA01" w14:textId="77777777" w:rsidR="00A6103F" w:rsidRPr="008506B5" w:rsidRDefault="00A610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Średnia liczba godzin na zrealizowanie aktywności</w:t>
            </w:r>
          </w:p>
        </w:tc>
      </w:tr>
      <w:tr w:rsidR="00A6103F" w:rsidRPr="008506B5" w14:paraId="38B37E94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331F" w14:textId="6D68CC88" w:rsidR="00A6103F" w:rsidRPr="008506B5" w:rsidRDefault="000A52E3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Godziny z harmonogramu studiów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1C6E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15</w:t>
            </w:r>
          </w:p>
        </w:tc>
      </w:tr>
      <w:tr w:rsidR="00A6103F" w:rsidRPr="008506B5" w14:paraId="5F369531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CB4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Inne z udziałem nauczyciela akademickiego</w:t>
            </w:r>
          </w:p>
          <w:p w14:paraId="34B90689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(udział w konsultacjach, egzaminie)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73E3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15</w:t>
            </w:r>
          </w:p>
        </w:tc>
      </w:tr>
      <w:tr w:rsidR="00A6103F" w:rsidRPr="008506B5" w14:paraId="681EC50B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ED0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Godziny niekontaktowe – praca własna studenta</w:t>
            </w:r>
          </w:p>
          <w:p w14:paraId="2DD5FEA0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(przygotowanie do zajęć, egzaminu, napisanie referatu itp.)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0A88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70</w:t>
            </w:r>
          </w:p>
        </w:tc>
      </w:tr>
      <w:tr w:rsidR="00A6103F" w:rsidRPr="008506B5" w14:paraId="2144947D" w14:textId="77777777" w:rsidTr="008506B5">
        <w:trPr>
          <w:trHeight w:val="351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1554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SUMA GODZIN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2BA8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100</w:t>
            </w:r>
          </w:p>
        </w:tc>
      </w:tr>
      <w:tr w:rsidR="00A6103F" w:rsidRPr="008506B5" w14:paraId="4BBF01EA" w14:textId="77777777" w:rsidTr="008506B5">
        <w:trPr>
          <w:trHeight w:val="366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4BB0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SUMARYCZNA LICZBA PUNKTÓW ECTS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7554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</w:tr>
    </w:tbl>
    <w:p w14:paraId="79B94525" w14:textId="77777777" w:rsidR="00A6103F" w:rsidRPr="008506B5" w:rsidRDefault="00A6103F" w:rsidP="008506B5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8506B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466240A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12A347" w14:textId="687B7F54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 xml:space="preserve">6. PRAKTYKI ZAWODOWE W RAMACH PRZEDMIOTU/ </w:t>
      </w:r>
    </w:p>
    <w:p w14:paraId="3A0ED05B" w14:textId="77777777" w:rsidR="00A6103F" w:rsidRPr="008506B5" w:rsidRDefault="00A6103F" w:rsidP="00A6103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544"/>
      </w:tblGrid>
      <w:tr w:rsidR="00A6103F" w:rsidRPr="008506B5" w14:paraId="33673DCA" w14:textId="77777777" w:rsidTr="008506B5">
        <w:trPr>
          <w:trHeight w:val="39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0CAC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59E" w14:textId="7A22B49E" w:rsidR="00A6103F" w:rsidRPr="008506B5" w:rsidRDefault="000A52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  <w:t>-</w:t>
            </w:r>
          </w:p>
        </w:tc>
      </w:tr>
      <w:tr w:rsidR="00A6103F" w:rsidRPr="008506B5" w14:paraId="1E2E0538" w14:textId="77777777" w:rsidTr="008506B5">
        <w:trPr>
          <w:trHeight w:val="39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3B7D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DA5C" w14:textId="20780A1C" w:rsidR="00A6103F" w:rsidRPr="008506B5" w:rsidRDefault="000A52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-</w:t>
            </w:r>
          </w:p>
        </w:tc>
      </w:tr>
    </w:tbl>
    <w:p w14:paraId="668AEA51" w14:textId="77777777" w:rsidR="00A6103F" w:rsidRPr="008506B5" w:rsidRDefault="00A6103F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6C88A" w14:textId="77777777" w:rsidR="00532A78" w:rsidRPr="008506B5" w:rsidRDefault="00532A78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4C0F5F" w14:textId="089232E2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 xml:space="preserve">7. LITERATURA </w:t>
      </w:r>
    </w:p>
    <w:p w14:paraId="52F6A992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38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381"/>
      </w:tblGrid>
      <w:tr w:rsidR="00C03836" w:rsidRPr="008506B5" w14:paraId="333003F9" w14:textId="77777777" w:rsidTr="008506B5"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0E10D" w14:textId="77777777" w:rsidR="00C03836" w:rsidRPr="008506B5" w:rsidRDefault="00C03836" w:rsidP="008506B5">
            <w:pPr>
              <w:pStyle w:val="Akapitzlist"/>
              <w:ind w:left="36"/>
              <w:rPr>
                <w:rFonts w:ascii="Corbel" w:hAnsi="Corbel"/>
                <w:b/>
                <w:sz w:val="24"/>
                <w:szCs w:val="24"/>
              </w:rPr>
            </w:pPr>
            <w:r w:rsidRPr="008506B5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52A69F4A" w14:textId="77777777" w:rsidR="00C03836" w:rsidRPr="008506B5" w:rsidRDefault="00C03836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color w:val="000000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C. Berezowski, Międzynarodowe prawo lotnicze, Warszawa 1964,</w:t>
            </w:r>
          </w:p>
          <w:p w14:paraId="3AC11A14" w14:textId="493DC7B5" w:rsidR="00221C42" w:rsidRPr="008506B5" w:rsidRDefault="00221C42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color w:val="000000"/>
                <w:sz w:val="24"/>
                <w:szCs w:val="24"/>
                <w:lang w:val="en-GB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- B. F. Havel, </w:t>
            </w:r>
            <w:r w:rsidR="00854226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The Principle and Practice </w:t>
            </w:r>
            <w:r w:rsidR="00321FD5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of International </w:t>
            </w:r>
            <w:proofErr w:type="spellStart"/>
            <w:r w:rsidR="00321FD5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Aviationa</w:t>
            </w:r>
            <w:proofErr w:type="spellEnd"/>
            <w:r w:rsidR="00321FD5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 Law, Cambridge 2014</w:t>
            </w:r>
            <w:r w:rsidR="00705669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,</w:t>
            </w:r>
          </w:p>
          <w:p w14:paraId="2D4D0C0A" w14:textId="225DA231" w:rsidR="00D86A9C" w:rsidRPr="008506B5" w:rsidRDefault="00D86A9C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 xml:space="preserve">- M. Żylicz, Prawo lotnicze. Komentarz, </w:t>
            </w:r>
            <w:r w:rsidR="00C510AE" w:rsidRPr="008506B5">
              <w:rPr>
                <w:rFonts w:ascii="Corbel" w:hAnsi="Corbel"/>
                <w:sz w:val="24"/>
                <w:szCs w:val="24"/>
              </w:rPr>
              <w:t>Warszawa 2016</w:t>
            </w:r>
            <w:r w:rsidR="000939C7" w:rsidRPr="008506B5">
              <w:rPr>
                <w:rFonts w:ascii="Corbel" w:hAnsi="Corbel"/>
                <w:sz w:val="24"/>
                <w:szCs w:val="24"/>
              </w:rPr>
              <w:t>,</w:t>
            </w:r>
          </w:p>
          <w:p w14:paraId="5D39C57A" w14:textId="77777777" w:rsidR="00C03836" w:rsidRPr="008506B5" w:rsidRDefault="00C03836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color w:val="000000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M. Żylicz, Prawo lotnicze międzynarodowe, europejskie i krajowe, Warszawa 2011,</w:t>
            </w:r>
          </w:p>
          <w:p w14:paraId="4246DA43" w14:textId="77777777" w:rsidR="00C03836" w:rsidRPr="008506B5" w:rsidRDefault="00C03836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W</w:t>
            </w:r>
            <w:r w:rsidRPr="008506B5">
              <w:rPr>
                <w:rFonts w:ascii="Corbel" w:hAnsi="Corbel"/>
                <w:sz w:val="24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8506B5">
              <w:rPr>
                <w:rFonts w:ascii="Corbel" w:hAnsi="Corbel"/>
                <w:sz w:val="24"/>
                <w:szCs w:val="24"/>
              </w:rPr>
              <w:t>Durys</w:t>
            </w:r>
            <w:proofErr w:type="spellEnd"/>
            <w:r w:rsidRPr="008506B5">
              <w:rPr>
                <w:rFonts w:ascii="Corbel" w:hAnsi="Corbel"/>
                <w:sz w:val="24"/>
                <w:szCs w:val="24"/>
              </w:rPr>
              <w:t>, F. Jasiński), Warszawa 1999</w:t>
            </w:r>
          </w:p>
        </w:tc>
      </w:tr>
      <w:tr w:rsidR="00C03836" w:rsidRPr="008506B5" w14:paraId="16BE2D35" w14:textId="77777777" w:rsidTr="008506B5"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533CF" w14:textId="77777777" w:rsidR="00C03836" w:rsidRPr="008506B5" w:rsidRDefault="00C03836" w:rsidP="008506B5">
            <w:pPr>
              <w:pStyle w:val="Akapitzlist"/>
              <w:ind w:left="36"/>
              <w:rPr>
                <w:rFonts w:ascii="Corbel" w:hAnsi="Corbel"/>
                <w:b/>
                <w:sz w:val="24"/>
                <w:szCs w:val="24"/>
              </w:rPr>
            </w:pPr>
            <w:r w:rsidRPr="008506B5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</w:p>
          <w:p w14:paraId="195CC354" w14:textId="2AA52285" w:rsidR="00C03836" w:rsidRPr="008506B5" w:rsidRDefault="00C03836" w:rsidP="008506B5">
            <w:pPr>
              <w:pStyle w:val="Akapitzlist"/>
              <w:ind w:left="36"/>
              <w:rPr>
                <w:rFonts w:ascii="Corbel" w:hAnsi="Corbel"/>
                <w:color w:val="000000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M. Polkowska, Suwerenność państwa w przestrzeni powietrznej. Geneza, zakres i ewolucja, Warszawa 2009</w:t>
            </w:r>
          </w:p>
        </w:tc>
      </w:tr>
    </w:tbl>
    <w:p w14:paraId="73C46AE4" w14:textId="77777777" w:rsidR="00A6103F" w:rsidRDefault="00A6103F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0CD3C3" w14:textId="77777777" w:rsidR="008506B5" w:rsidRPr="008506B5" w:rsidRDefault="008506B5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459427" w14:textId="77777777" w:rsidR="00A6103F" w:rsidRPr="008506B5" w:rsidRDefault="00A6103F" w:rsidP="00A6103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506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78941DA" w14:textId="77777777" w:rsidR="00ED46B5" w:rsidRPr="008506B5" w:rsidRDefault="00ED46B5">
      <w:pPr>
        <w:rPr>
          <w:rFonts w:ascii="Corbel" w:hAnsi="Corbel"/>
          <w:sz w:val="24"/>
          <w:szCs w:val="24"/>
        </w:rPr>
      </w:pPr>
    </w:p>
    <w:sectPr w:rsidR="00ED46B5" w:rsidRPr="008506B5" w:rsidSect="009A5F00">
      <w:pgSz w:w="11906" w:h="16838"/>
      <w:pgMar w:top="113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6F9"/>
    <w:multiLevelType w:val="multilevel"/>
    <w:tmpl w:val="67AED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  <w:color w:val="auto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498309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3897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F8"/>
    <w:rsid w:val="000939C7"/>
    <w:rsid w:val="000A52E3"/>
    <w:rsid w:val="000C316B"/>
    <w:rsid w:val="000F3606"/>
    <w:rsid w:val="00161011"/>
    <w:rsid w:val="00221C42"/>
    <w:rsid w:val="00283B03"/>
    <w:rsid w:val="00321FD5"/>
    <w:rsid w:val="00346059"/>
    <w:rsid w:val="004A6B8D"/>
    <w:rsid w:val="00532A78"/>
    <w:rsid w:val="00561D1C"/>
    <w:rsid w:val="005D3DE4"/>
    <w:rsid w:val="006C1F54"/>
    <w:rsid w:val="006D519C"/>
    <w:rsid w:val="00705669"/>
    <w:rsid w:val="00733580"/>
    <w:rsid w:val="00744F27"/>
    <w:rsid w:val="007D1914"/>
    <w:rsid w:val="00805EA7"/>
    <w:rsid w:val="008506B5"/>
    <w:rsid w:val="00854226"/>
    <w:rsid w:val="008F51FE"/>
    <w:rsid w:val="009A5F00"/>
    <w:rsid w:val="00A00214"/>
    <w:rsid w:val="00A6103F"/>
    <w:rsid w:val="00AA4E27"/>
    <w:rsid w:val="00AF3DF8"/>
    <w:rsid w:val="00B07446"/>
    <w:rsid w:val="00B15C58"/>
    <w:rsid w:val="00BE430E"/>
    <w:rsid w:val="00C02FA8"/>
    <w:rsid w:val="00C03836"/>
    <w:rsid w:val="00C510AE"/>
    <w:rsid w:val="00C670A8"/>
    <w:rsid w:val="00CF7FA4"/>
    <w:rsid w:val="00D201E2"/>
    <w:rsid w:val="00D86A9C"/>
    <w:rsid w:val="00D96D3D"/>
    <w:rsid w:val="00DD3E26"/>
    <w:rsid w:val="00DF7DCE"/>
    <w:rsid w:val="00E51F35"/>
    <w:rsid w:val="00EB516B"/>
    <w:rsid w:val="00ED31AC"/>
    <w:rsid w:val="00ED46B5"/>
    <w:rsid w:val="00F04D08"/>
    <w:rsid w:val="00F96B65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56C4"/>
  <w15:chartTrackingRefBased/>
  <w15:docId w15:val="{29561206-8451-42F8-A1CB-C0144756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3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103F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A6103F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A6103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3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3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A6103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A6103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3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3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103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975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Alicja Mendocha</cp:lastModifiedBy>
  <cp:revision>4</cp:revision>
  <cp:lastPrinted>2025-12-10T13:28:00Z</cp:lastPrinted>
  <dcterms:created xsi:type="dcterms:W3CDTF">2025-12-08T12:26:00Z</dcterms:created>
  <dcterms:modified xsi:type="dcterms:W3CDTF">2025-12-10T13:29:00Z</dcterms:modified>
</cp:coreProperties>
</file>